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43" w:rsidRPr="00A8718F" w:rsidRDefault="00FB6A43">
      <w:pPr>
        <w:pStyle w:val="1"/>
        <w:ind w:left="2880" w:firstLine="720"/>
        <w:jc w:val="center"/>
      </w:pPr>
    </w:p>
    <w:p w:rsidR="004D20D1" w:rsidRDefault="004D20D1" w:rsidP="004D20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4D20D1" w:rsidRDefault="004D20D1" w:rsidP="004D20D1">
      <w:pPr>
        <w:jc w:val="right"/>
        <w:rPr>
          <w:sz w:val="24"/>
          <w:szCs w:val="24"/>
        </w:rPr>
      </w:pPr>
    </w:p>
    <w:p w:rsidR="004D20D1" w:rsidRDefault="004D20D1" w:rsidP="004D20D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D20D1" w:rsidRDefault="004D20D1" w:rsidP="004D20D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МДОУ «Детский сад № 55»</w:t>
      </w:r>
    </w:p>
    <w:p w:rsidR="004D20D1" w:rsidRPr="004D20D1" w:rsidRDefault="004D20D1" w:rsidP="004D20D1">
      <w:pPr>
        <w:jc w:val="right"/>
        <w:rPr>
          <w:sz w:val="24"/>
          <w:szCs w:val="24"/>
        </w:rPr>
      </w:pPr>
      <w:r>
        <w:rPr>
          <w:sz w:val="24"/>
          <w:szCs w:val="24"/>
        </w:rPr>
        <w:t>№ 01-08/151 от 02.09.2020г.</w:t>
      </w:r>
    </w:p>
    <w:p w:rsidR="004D20D1" w:rsidRPr="004D20D1" w:rsidRDefault="004D20D1" w:rsidP="00BF3177">
      <w:pPr>
        <w:jc w:val="center"/>
        <w:rPr>
          <w:sz w:val="28"/>
          <w:szCs w:val="28"/>
        </w:rPr>
      </w:pPr>
    </w:p>
    <w:p w:rsidR="004D20D1" w:rsidRPr="004D20D1" w:rsidRDefault="004D20D1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  <w:r w:rsidRPr="004D20D1">
        <w:rPr>
          <w:sz w:val="28"/>
          <w:szCs w:val="28"/>
        </w:rPr>
        <w:t xml:space="preserve">Порядок сотрудничества </w:t>
      </w:r>
      <w:r w:rsidR="00C56670" w:rsidRPr="004D20D1">
        <w:rPr>
          <w:sz w:val="28"/>
          <w:szCs w:val="28"/>
        </w:rPr>
        <w:t xml:space="preserve">МДОУ «Детский сад № </w:t>
      </w:r>
      <w:r w:rsidR="004D20D1" w:rsidRPr="004D20D1">
        <w:rPr>
          <w:sz w:val="28"/>
          <w:szCs w:val="28"/>
        </w:rPr>
        <w:t>55» с</w:t>
      </w:r>
      <w:r w:rsidRPr="004D20D1">
        <w:rPr>
          <w:sz w:val="28"/>
          <w:szCs w:val="28"/>
        </w:rPr>
        <w:t xml:space="preserve"> правоохранительными органами по вопросам предупреждения и противодействия коррупции</w:t>
      </w:r>
    </w:p>
    <w:p w:rsidR="00FB6A43" w:rsidRPr="004D20D1" w:rsidRDefault="00FB6A43" w:rsidP="00BF317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B6A43" w:rsidRPr="004D20D1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 w:rsidRPr="004D20D1">
        <w:rPr>
          <w:color w:val="000000"/>
          <w:spacing w:val="-1"/>
          <w:sz w:val="28"/>
          <w:szCs w:val="28"/>
        </w:rPr>
        <w:t>Общие положения</w:t>
      </w:r>
    </w:p>
    <w:p w:rsidR="00FB6A43" w:rsidRPr="004D20D1" w:rsidRDefault="00FB6A43" w:rsidP="00BF3177">
      <w:pPr>
        <w:shd w:val="clear" w:color="auto" w:fill="FFFFFF"/>
        <w:rPr>
          <w:sz w:val="28"/>
          <w:szCs w:val="28"/>
        </w:rPr>
      </w:pPr>
    </w:p>
    <w:p w:rsidR="00FB6A43" w:rsidRPr="004D20D1" w:rsidRDefault="00FB6A43" w:rsidP="004D20D1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pacing w:val="-13"/>
          <w:sz w:val="28"/>
          <w:szCs w:val="28"/>
        </w:rPr>
      </w:pPr>
      <w:r w:rsidRPr="004D20D1">
        <w:rPr>
          <w:color w:val="000000"/>
          <w:spacing w:val="2"/>
          <w:sz w:val="28"/>
          <w:szCs w:val="28"/>
        </w:rPr>
        <w:t xml:space="preserve">Настоящий Порядок разработан на основе </w:t>
      </w:r>
      <w:r w:rsidRPr="004D20D1">
        <w:rPr>
          <w:spacing w:val="2"/>
          <w:sz w:val="28"/>
          <w:szCs w:val="28"/>
        </w:rPr>
        <w:t xml:space="preserve">статьи 45 </w:t>
      </w:r>
      <w:r w:rsidRPr="004D20D1">
        <w:rPr>
          <w:sz w:val="28"/>
          <w:szCs w:val="28"/>
        </w:rPr>
        <w:t>Федерального закона от 25 декабря 2008 г. № 273-ФЗ «О противодействии коррупции».</w:t>
      </w:r>
    </w:p>
    <w:p w:rsidR="00FB6A43" w:rsidRPr="004D20D1" w:rsidRDefault="00FB6A43" w:rsidP="004D20D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20D1">
        <w:rPr>
          <w:color w:val="000000"/>
          <w:sz w:val="28"/>
          <w:szCs w:val="28"/>
        </w:rPr>
        <w:t>Настоящ</w:t>
      </w:r>
      <w:r w:rsidR="004D20D1">
        <w:rPr>
          <w:color w:val="000000"/>
          <w:sz w:val="28"/>
          <w:szCs w:val="28"/>
        </w:rPr>
        <w:t>ий</w:t>
      </w:r>
      <w:r w:rsidRPr="004D20D1">
        <w:rPr>
          <w:color w:val="000000"/>
          <w:sz w:val="28"/>
          <w:szCs w:val="28"/>
        </w:rPr>
        <w:t xml:space="preserve"> </w:t>
      </w:r>
      <w:r w:rsidR="004D20D1">
        <w:rPr>
          <w:color w:val="000000"/>
          <w:sz w:val="28"/>
          <w:szCs w:val="28"/>
        </w:rPr>
        <w:t>Порядок</w:t>
      </w:r>
      <w:r w:rsidRPr="004D20D1">
        <w:rPr>
          <w:color w:val="000000"/>
          <w:sz w:val="28"/>
          <w:szCs w:val="28"/>
        </w:rPr>
        <w:t xml:space="preserve">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C56670" w:rsidRPr="004D20D1">
        <w:rPr>
          <w:sz w:val="28"/>
          <w:szCs w:val="28"/>
        </w:rPr>
        <w:t>М</w:t>
      </w:r>
      <w:r w:rsidR="004D20D1">
        <w:rPr>
          <w:sz w:val="28"/>
          <w:szCs w:val="28"/>
        </w:rPr>
        <w:t xml:space="preserve">униципального дошкольного образовательного учреждения </w:t>
      </w:r>
      <w:r w:rsidR="00C56670" w:rsidRPr="004D20D1">
        <w:rPr>
          <w:sz w:val="28"/>
          <w:szCs w:val="28"/>
        </w:rPr>
        <w:t>«Детский сад № 55</w:t>
      </w:r>
      <w:r w:rsidR="004D20D1">
        <w:rPr>
          <w:sz w:val="28"/>
          <w:szCs w:val="28"/>
        </w:rPr>
        <w:t xml:space="preserve"> комбинированного вида</w:t>
      </w:r>
      <w:r w:rsidR="004D20D1" w:rsidRPr="004D20D1">
        <w:rPr>
          <w:sz w:val="28"/>
          <w:szCs w:val="28"/>
        </w:rPr>
        <w:t xml:space="preserve">» </w:t>
      </w:r>
      <w:r w:rsidR="004D20D1" w:rsidRPr="004D20D1">
        <w:rPr>
          <w:color w:val="000000"/>
          <w:sz w:val="28"/>
          <w:szCs w:val="28"/>
        </w:rPr>
        <w:t>(</w:t>
      </w:r>
      <w:r w:rsidRPr="004D20D1">
        <w:rPr>
          <w:color w:val="000000"/>
          <w:sz w:val="28"/>
          <w:szCs w:val="28"/>
        </w:rPr>
        <w:t xml:space="preserve">далее – </w:t>
      </w:r>
      <w:r w:rsidR="004D20D1">
        <w:rPr>
          <w:color w:val="000000"/>
          <w:sz w:val="28"/>
          <w:szCs w:val="28"/>
        </w:rPr>
        <w:t>Учреждение</w:t>
      </w:r>
      <w:r w:rsidRPr="004D20D1">
        <w:rPr>
          <w:color w:val="000000"/>
          <w:sz w:val="28"/>
          <w:szCs w:val="28"/>
        </w:rPr>
        <w:t>) с правоохранительными органами.</w:t>
      </w:r>
    </w:p>
    <w:p w:rsidR="00FB6A43" w:rsidRPr="004D20D1" w:rsidRDefault="00FB6A43" w:rsidP="004D20D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20D1">
        <w:rPr>
          <w:color w:val="000000"/>
          <w:sz w:val="28"/>
          <w:szCs w:val="28"/>
        </w:rPr>
        <w:t>Условия настоящего По</w:t>
      </w:r>
      <w:r w:rsidR="004D20D1">
        <w:rPr>
          <w:color w:val="000000"/>
          <w:sz w:val="28"/>
          <w:szCs w:val="28"/>
        </w:rPr>
        <w:t>рядка</w:t>
      </w:r>
      <w:r w:rsidRPr="004D20D1">
        <w:rPr>
          <w:color w:val="000000"/>
          <w:sz w:val="28"/>
          <w:szCs w:val="28"/>
        </w:rPr>
        <w:t xml:space="preserve">, определяющие порядок взаимодействия </w:t>
      </w:r>
      <w:r w:rsidR="004D20D1">
        <w:rPr>
          <w:color w:val="000000"/>
          <w:sz w:val="28"/>
          <w:szCs w:val="28"/>
        </w:rPr>
        <w:t>Учреждения</w:t>
      </w:r>
      <w:r w:rsidRPr="004D20D1">
        <w:rPr>
          <w:color w:val="000000"/>
          <w:sz w:val="28"/>
          <w:szCs w:val="28"/>
        </w:rPr>
        <w:t xml:space="preserve"> с одной стороны и правоохранительных органов с другой стороны, распространяются на все</w:t>
      </w:r>
      <w:r w:rsidR="005813C6" w:rsidRPr="004D20D1">
        <w:rPr>
          <w:color w:val="000000"/>
          <w:sz w:val="28"/>
          <w:szCs w:val="28"/>
        </w:rPr>
        <w:t xml:space="preserve">х сотрудников </w:t>
      </w:r>
      <w:r w:rsidR="004D20D1">
        <w:rPr>
          <w:color w:val="000000"/>
          <w:sz w:val="28"/>
          <w:szCs w:val="28"/>
        </w:rPr>
        <w:t>Учреждения.</w:t>
      </w:r>
    </w:p>
    <w:p w:rsidR="00FB6A43" w:rsidRPr="004D20D1" w:rsidRDefault="00FB6A43" w:rsidP="004D20D1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B6A43" w:rsidRPr="004D20D1" w:rsidRDefault="00FB6A43" w:rsidP="004D20D1">
      <w:pPr>
        <w:shd w:val="clear" w:color="auto" w:fill="FFFFFF"/>
        <w:ind w:firstLine="426"/>
        <w:jc w:val="center"/>
        <w:rPr>
          <w:color w:val="000000"/>
          <w:spacing w:val="-1"/>
          <w:sz w:val="28"/>
          <w:szCs w:val="28"/>
        </w:rPr>
      </w:pPr>
      <w:r w:rsidRPr="004D20D1">
        <w:rPr>
          <w:color w:val="000000"/>
          <w:spacing w:val="-1"/>
          <w:sz w:val="28"/>
          <w:szCs w:val="28"/>
        </w:rPr>
        <w:t>2. Виды обращений в правоохранительные органы</w:t>
      </w:r>
    </w:p>
    <w:p w:rsidR="00FB6A43" w:rsidRPr="004D20D1" w:rsidRDefault="00FB6A43" w:rsidP="004D20D1">
      <w:pPr>
        <w:shd w:val="clear" w:color="auto" w:fill="FFFFFF"/>
        <w:ind w:firstLine="426"/>
        <w:jc w:val="center"/>
        <w:rPr>
          <w:color w:val="000000"/>
          <w:spacing w:val="-1"/>
          <w:sz w:val="28"/>
          <w:szCs w:val="28"/>
        </w:rPr>
      </w:pPr>
    </w:p>
    <w:p w:rsidR="00FB6A43" w:rsidRPr="004D20D1" w:rsidRDefault="00FB6A43" w:rsidP="004D20D1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D20D1">
        <w:rPr>
          <w:color w:val="000000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FB6A43" w:rsidRPr="004D20D1" w:rsidRDefault="00FB6A43" w:rsidP="004D20D1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4D20D1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4D20D1">
        <w:rPr>
          <w:color w:val="000000"/>
          <w:sz w:val="28"/>
          <w:szCs w:val="28"/>
        </w:rPr>
        <w:t>Учреждением</w:t>
      </w:r>
      <w:r w:rsidRPr="004D20D1">
        <w:rPr>
          <w:color w:val="000000"/>
          <w:sz w:val="28"/>
          <w:szCs w:val="28"/>
        </w:rPr>
        <w:t xml:space="preserve"> и правоохранительными органами.</w:t>
      </w:r>
    </w:p>
    <w:p w:rsidR="00FB6A43" w:rsidRPr="004D20D1" w:rsidRDefault="00FB6A43" w:rsidP="004D20D1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4D20D1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руководителя </w:t>
      </w:r>
      <w:r w:rsidR="004D20D1">
        <w:rPr>
          <w:color w:val="000000"/>
          <w:sz w:val="28"/>
          <w:szCs w:val="28"/>
        </w:rPr>
        <w:t>Учреждения</w:t>
      </w:r>
      <w:r w:rsidRPr="004D20D1">
        <w:rPr>
          <w:color w:val="000000"/>
          <w:sz w:val="28"/>
          <w:szCs w:val="28"/>
        </w:rPr>
        <w:t xml:space="preserve"> или его заместителя у руководителей или заместителей правоохранительных органов.</w:t>
      </w:r>
    </w:p>
    <w:p w:rsidR="00FB6A43" w:rsidRPr="004D20D1" w:rsidRDefault="00FB6A43" w:rsidP="004D20D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D20D1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4D20D1" w:rsidRDefault="00FB6A43" w:rsidP="004D20D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D20D1">
        <w:rPr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4D20D1">
        <w:rPr>
          <w:color w:val="000000"/>
          <w:sz w:val="28"/>
          <w:szCs w:val="28"/>
        </w:rPr>
        <w:t>Учреждения</w:t>
      </w:r>
      <w:r w:rsidRPr="004D20D1">
        <w:rPr>
          <w:color w:val="000000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B6A43" w:rsidRPr="004D20D1" w:rsidRDefault="00FB6A43" w:rsidP="004D20D1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D20D1">
        <w:rPr>
          <w:color w:val="000000"/>
          <w:sz w:val="28"/>
          <w:szCs w:val="28"/>
        </w:rPr>
        <w:t xml:space="preserve"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</w:t>
      </w:r>
      <w:r w:rsidRPr="004D20D1">
        <w:rPr>
          <w:color w:val="000000"/>
          <w:sz w:val="28"/>
          <w:szCs w:val="28"/>
        </w:rPr>
        <w:lastRenderedPageBreak/>
        <w:t xml:space="preserve">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4D20D1">
        <w:rPr>
          <w:color w:val="000000"/>
          <w:sz w:val="28"/>
          <w:szCs w:val="28"/>
        </w:rPr>
        <w:t>Учреждения</w:t>
      </w:r>
      <w:r w:rsidRPr="004D20D1">
        <w:rPr>
          <w:color w:val="000000"/>
          <w:sz w:val="28"/>
          <w:szCs w:val="28"/>
        </w:rPr>
        <w:t>.</w:t>
      </w:r>
    </w:p>
    <w:p w:rsidR="00FB6A43" w:rsidRPr="004D20D1" w:rsidRDefault="00FB6A43" w:rsidP="004D20D1">
      <w:pPr>
        <w:shd w:val="clear" w:color="auto" w:fill="FFFFFF"/>
        <w:tabs>
          <w:tab w:val="left" w:pos="567"/>
          <w:tab w:val="left" w:pos="9356"/>
        </w:tabs>
        <w:ind w:firstLine="426"/>
        <w:jc w:val="both"/>
        <w:rPr>
          <w:color w:val="000000"/>
          <w:spacing w:val="-5"/>
          <w:sz w:val="28"/>
          <w:szCs w:val="28"/>
        </w:rPr>
      </w:pPr>
    </w:p>
    <w:p w:rsidR="004D20D1" w:rsidRDefault="00FB6A43" w:rsidP="004D20D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  <w:r w:rsidRPr="004D20D1">
        <w:rPr>
          <w:sz w:val="28"/>
          <w:szCs w:val="28"/>
        </w:rPr>
        <w:t xml:space="preserve">Сотрудничество и порядок обращения </w:t>
      </w:r>
      <w:r w:rsidR="004D20D1">
        <w:rPr>
          <w:sz w:val="28"/>
          <w:szCs w:val="28"/>
        </w:rPr>
        <w:t>Учреждения</w:t>
      </w:r>
    </w:p>
    <w:p w:rsidR="00FB6A43" w:rsidRPr="004D20D1" w:rsidRDefault="00FB6A43" w:rsidP="004D20D1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4D20D1">
        <w:rPr>
          <w:sz w:val="28"/>
          <w:szCs w:val="28"/>
        </w:rPr>
        <w:t>в правоохранительные органы</w:t>
      </w:r>
    </w:p>
    <w:p w:rsidR="00FB6A43" w:rsidRPr="004D20D1" w:rsidRDefault="00FB6A43" w:rsidP="004D20D1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FB6A43" w:rsidRPr="004D20D1" w:rsidRDefault="00FB6A43" w:rsidP="004D20D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3.1. Сотрудничество с правоохранительными органами является важным показателе</w:t>
      </w:r>
      <w:r w:rsidR="004D20D1">
        <w:rPr>
          <w:sz w:val="28"/>
          <w:szCs w:val="28"/>
        </w:rPr>
        <w:t xml:space="preserve">м действительной приверженности Учреждения </w:t>
      </w:r>
      <w:r w:rsidRPr="004D20D1">
        <w:rPr>
          <w:sz w:val="28"/>
          <w:szCs w:val="28"/>
        </w:rPr>
        <w:t>декларируемым антикоррупционным стандартам деятельности. Данное сотрудничество может осуществляться в различных формах: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- </w:t>
      </w:r>
      <w:r w:rsidR="004D20D1">
        <w:rPr>
          <w:sz w:val="28"/>
          <w:szCs w:val="28"/>
        </w:rPr>
        <w:t>Учреждение</w:t>
      </w:r>
      <w:r w:rsidRPr="004D20D1">
        <w:rPr>
          <w:sz w:val="28"/>
          <w:szCs w:val="28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="004D20D1">
        <w:rPr>
          <w:sz w:val="28"/>
          <w:szCs w:val="28"/>
        </w:rPr>
        <w:t>Учреждению</w:t>
      </w:r>
      <w:r w:rsidRPr="004D20D1">
        <w:rPr>
          <w:sz w:val="28"/>
          <w:szCs w:val="28"/>
        </w:rPr>
        <w:t xml:space="preserve"> (работникам </w:t>
      </w:r>
      <w:r w:rsidR="004D20D1">
        <w:rPr>
          <w:sz w:val="28"/>
          <w:szCs w:val="28"/>
        </w:rPr>
        <w:t>Учреждения</w:t>
      </w:r>
      <w:r w:rsidRPr="004D20D1">
        <w:rPr>
          <w:sz w:val="28"/>
          <w:szCs w:val="28"/>
        </w:rPr>
        <w:t xml:space="preserve">)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 w:rsidR="00D80430">
        <w:rPr>
          <w:sz w:val="28"/>
          <w:szCs w:val="28"/>
        </w:rPr>
        <w:t>Учреждению</w:t>
      </w:r>
      <w:r w:rsidRPr="004D20D1">
        <w:rPr>
          <w:sz w:val="28"/>
          <w:szCs w:val="28"/>
        </w:rPr>
        <w:t xml:space="preserve">, может быть закреплена за лицом, ответственным за предупреждение и противодействие коррупции в </w:t>
      </w:r>
      <w:r w:rsidR="00D80430">
        <w:rPr>
          <w:sz w:val="28"/>
          <w:szCs w:val="28"/>
        </w:rPr>
        <w:t>учреждении</w:t>
      </w:r>
      <w:r w:rsidRPr="004D20D1">
        <w:rPr>
          <w:sz w:val="28"/>
          <w:szCs w:val="28"/>
        </w:rPr>
        <w:t>;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- </w:t>
      </w:r>
      <w:r w:rsidR="00D80430">
        <w:rPr>
          <w:sz w:val="28"/>
          <w:szCs w:val="28"/>
        </w:rPr>
        <w:t>Учреждение</w:t>
      </w:r>
      <w:r w:rsidRPr="004D20D1">
        <w:rPr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</w:t>
      </w:r>
      <w:r w:rsidRPr="004D20D1">
        <w:rPr>
          <w:color w:val="000000"/>
          <w:sz w:val="28"/>
          <w:szCs w:val="28"/>
        </w:rPr>
        <w:t xml:space="preserve">правоохранительные </w:t>
      </w:r>
      <w:r w:rsidRPr="004D20D1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3.2. Сотрудничество с </w:t>
      </w:r>
      <w:r w:rsidRPr="004D20D1">
        <w:rPr>
          <w:color w:val="000000"/>
          <w:sz w:val="28"/>
          <w:szCs w:val="28"/>
        </w:rPr>
        <w:t xml:space="preserve">правоохранительными </w:t>
      </w:r>
      <w:r w:rsidRPr="004D20D1">
        <w:rPr>
          <w:sz w:val="28"/>
          <w:szCs w:val="28"/>
        </w:rPr>
        <w:t>органами также может проявляться в форме: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D80430">
        <w:rPr>
          <w:sz w:val="28"/>
          <w:szCs w:val="28"/>
        </w:rPr>
        <w:t>Учреждения</w:t>
      </w:r>
      <w:r w:rsidRPr="004D20D1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- оказания содействия уполномоченным представителям </w:t>
      </w:r>
      <w:r w:rsidRPr="004D20D1">
        <w:rPr>
          <w:color w:val="000000"/>
          <w:sz w:val="28"/>
          <w:szCs w:val="28"/>
        </w:rPr>
        <w:t xml:space="preserve">правоохранительных </w:t>
      </w:r>
      <w:r w:rsidRPr="004D20D1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3.3. </w:t>
      </w:r>
      <w:r w:rsidR="005813C6" w:rsidRPr="004D20D1">
        <w:rPr>
          <w:sz w:val="28"/>
          <w:szCs w:val="28"/>
        </w:rPr>
        <w:t xml:space="preserve">Заведующему </w:t>
      </w:r>
      <w:r w:rsidR="00D80430">
        <w:rPr>
          <w:sz w:val="28"/>
          <w:szCs w:val="28"/>
        </w:rPr>
        <w:t>Учреждения</w:t>
      </w:r>
      <w:r w:rsidRPr="004D20D1">
        <w:rPr>
          <w:sz w:val="28"/>
          <w:szCs w:val="28"/>
        </w:rPr>
        <w:t xml:space="preserve"> и его сотрудникам следует оказывать поддержку в выявлении и расследовании </w:t>
      </w:r>
      <w:r w:rsidRPr="004D20D1">
        <w:rPr>
          <w:color w:val="000000"/>
          <w:sz w:val="28"/>
          <w:szCs w:val="28"/>
        </w:rPr>
        <w:t xml:space="preserve">правоохранительными </w:t>
      </w:r>
      <w:r w:rsidRPr="004D20D1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 w:rsidRPr="004D20D1">
        <w:rPr>
          <w:color w:val="000000"/>
          <w:sz w:val="28"/>
          <w:szCs w:val="28"/>
        </w:rPr>
        <w:t xml:space="preserve">правоохранительные </w:t>
      </w:r>
      <w:r w:rsidRPr="004D20D1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B6A43" w:rsidRPr="004D20D1" w:rsidRDefault="005813C6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3.4.</w:t>
      </w:r>
      <w:r w:rsidR="00D80430">
        <w:rPr>
          <w:sz w:val="28"/>
          <w:szCs w:val="28"/>
        </w:rPr>
        <w:t xml:space="preserve"> </w:t>
      </w:r>
      <w:r w:rsidRPr="004D20D1">
        <w:rPr>
          <w:sz w:val="28"/>
          <w:szCs w:val="28"/>
        </w:rPr>
        <w:t xml:space="preserve">Заведующий </w:t>
      </w:r>
      <w:r w:rsidR="00D80430">
        <w:rPr>
          <w:sz w:val="28"/>
          <w:szCs w:val="28"/>
        </w:rPr>
        <w:t>Учреждения</w:t>
      </w:r>
      <w:r w:rsidR="00FB6A43" w:rsidRPr="004D20D1">
        <w:rPr>
          <w:sz w:val="28"/>
          <w:szCs w:val="28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 xml:space="preserve">3.5. Все письменные обращения к представителям </w:t>
      </w:r>
      <w:r w:rsidRPr="004D20D1">
        <w:rPr>
          <w:color w:val="000000"/>
          <w:sz w:val="28"/>
          <w:szCs w:val="28"/>
        </w:rPr>
        <w:t xml:space="preserve">правоохранительных </w:t>
      </w:r>
      <w:r w:rsidR="00D80430" w:rsidRPr="004D20D1">
        <w:rPr>
          <w:sz w:val="28"/>
          <w:szCs w:val="28"/>
        </w:rPr>
        <w:t>органов готовятся</w:t>
      </w:r>
      <w:r w:rsidRPr="004D20D1">
        <w:rPr>
          <w:sz w:val="28"/>
          <w:szCs w:val="28"/>
        </w:rPr>
        <w:t xml:space="preserve"> инициаторами обращений – сотрудниками </w:t>
      </w:r>
      <w:r w:rsidR="00D80430">
        <w:rPr>
          <w:sz w:val="28"/>
          <w:szCs w:val="28"/>
        </w:rPr>
        <w:t>Учреждения</w:t>
      </w:r>
      <w:r w:rsidR="00573466" w:rsidRPr="004D20D1">
        <w:rPr>
          <w:sz w:val="28"/>
          <w:szCs w:val="28"/>
        </w:rPr>
        <w:t xml:space="preserve">, с обязательным участием заведующего </w:t>
      </w:r>
      <w:r w:rsidR="00D80430">
        <w:rPr>
          <w:sz w:val="28"/>
          <w:szCs w:val="28"/>
        </w:rPr>
        <w:t>Учреждения</w:t>
      </w:r>
      <w:r w:rsidR="00573466" w:rsidRPr="004D20D1">
        <w:rPr>
          <w:sz w:val="28"/>
          <w:szCs w:val="28"/>
        </w:rPr>
        <w:t>, далее накладывается виза руководителя МУ «Управление образования» администрации МОГО «Ухта»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3.6.</w:t>
      </w:r>
      <w:r w:rsidR="002F579C">
        <w:rPr>
          <w:sz w:val="28"/>
          <w:szCs w:val="28"/>
        </w:rPr>
        <w:t xml:space="preserve"> </w:t>
      </w:r>
      <w:r w:rsidR="00573466" w:rsidRPr="004D20D1">
        <w:rPr>
          <w:sz w:val="28"/>
          <w:szCs w:val="28"/>
        </w:rPr>
        <w:t xml:space="preserve">Заведующий </w:t>
      </w:r>
      <w:r w:rsidR="002F579C">
        <w:rPr>
          <w:sz w:val="28"/>
          <w:szCs w:val="28"/>
        </w:rPr>
        <w:t>Учреждения</w:t>
      </w:r>
      <w:r w:rsidR="00573466" w:rsidRPr="004D20D1">
        <w:rPr>
          <w:sz w:val="28"/>
          <w:szCs w:val="28"/>
        </w:rPr>
        <w:t>, ответственный за предотвращение коррупционных нарушений</w:t>
      </w:r>
      <w:r w:rsidRPr="004D20D1">
        <w:rPr>
          <w:sz w:val="28"/>
          <w:szCs w:val="28"/>
        </w:rPr>
        <w:t xml:space="preserve"> несут персональную ответственность за эффективность осуществления соответствующего взаимодействия.</w:t>
      </w:r>
    </w:p>
    <w:p w:rsidR="00FB6A43" w:rsidRPr="004D20D1" w:rsidRDefault="00FB6A43" w:rsidP="004D20D1">
      <w:pPr>
        <w:ind w:firstLine="426"/>
        <w:jc w:val="both"/>
        <w:rPr>
          <w:sz w:val="28"/>
          <w:szCs w:val="28"/>
        </w:rPr>
      </w:pPr>
      <w:r w:rsidRPr="004D20D1">
        <w:rPr>
          <w:sz w:val="28"/>
          <w:szCs w:val="28"/>
        </w:rPr>
        <w:lastRenderedPageBreak/>
        <w:t>3.</w:t>
      </w:r>
      <w:r w:rsidR="00573466" w:rsidRPr="004D20D1">
        <w:rPr>
          <w:sz w:val="28"/>
          <w:szCs w:val="28"/>
        </w:rPr>
        <w:t>7</w:t>
      </w:r>
      <w:r w:rsidRPr="004D20D1">
        <w:rPr>
          <w:sz w:val="28"/>
          <w:szCs w:val="28"/>
        </w:rPr>
        <w:t>.</w:t>
      </w:r>
      <w:r w:rsidR="002F579C">
        <w:rPr>
          <w:sz w:val="28"/>
          <w:szCs w:val="28"/>
        </w:rPr>
        <w:t xml:space="preserve"> </w:t>
      </w:r>
      <w:r w:rsidRPr="004D20D1">
        <w:rPr>
          <w:sz w:val="28"/>
          <w:szCs w:val="28"/>
        </w:rPr>
        <w:t>В случае установления Комиссией по</w:t>
      </w:r>
      <w:r w:rsidR="007C506E" w:rsidRPr="004D20D1">
        <w:rPr>
          <w:sz w:val="28"/>
          <w:szCs w:val="28"/>
        </w:rPr>
        <w:t xml:space="preserve"> урегулированию споров между участниками образовательных отношений </w:t>
      </w:r>
      <w:r w:rsidR="002F579C">
        <w:rPr>
          <w:sz w:val="28"/>
          <w:szCs w:val="28"/>
        </w:rPr>
        <w:t>Учреждения</w:t>
      </w:r>
      <w:r w:rsidR="00497EE7" w:rsidRPr="004D20D1">
        <w:rPr>
          <w:sz w:val="28"/>
          <w:szCs w:val="28"/>
        </w:rPr>
        <w:t xml:space="preserve"> </w:t>
      </w:r>
      <w:r w:rsidRPr="004D20D1">
        <w:rPr>
          <w:sz w:val="28"/>
          <w:szCs w:val="28"/>
        </w:rPr>
        <w:t>факта совершения работником действия (факта бездействия), содержащего</w:t>
      </w:r>
      <w:r w:rsidR="002F579C">
        <w:rPr>
          <w:sz w:val="28"/>
          <w:szCs w:val="28"/>
        </w:rPr>
        <w:t xml:space="preserve"> </w:t>
      </w:r>
      <w:r w:rsidRPr="004D20D1">
        <w:rPr>
          <w:sz w:val="28"/>
          <w:szCs w:val="28"/>
        </w:rPr>
        <w:t xml:space="preserve">признаки административного правонарушения или состава преступления, председатель Комиссии </w:t>
      </w:r>
      <w:r w:rsidR="002F579C">
        <w:rPr>
          <w:sz w:val="28"/>
          <w:szCs w:val="28"/>
        </w:rPr>
        <w:t xml:space="preserve">по </w:t>
      </w:r>
      <w:r w:rsidR="007C506E" w:rsidRPr="004D20D1">
        <w:rPr>
          <w:sz w:val="28"/>
          <w:szCs w:val="28"/>
        </w:rPr>
        <w:t xml:space="preserve">урегулированию споров между участниками образовательных отношений </w:t>
      </w:r>
      <w:r w:rsidRPr="004D20D1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</w:t>
      </w:r>
      <w:r w:rsidR="007C506E" w:rsidRPr="004D20D1">
        <w:rPr>
          <w:sz w:val="28"/>
          <w:szCs w:val="28"/>
        </w:rPr>
        <w:t xml:space="preserve"> </w:t>
      </w:r>
      <w:r w:rsidRPr="004D20D1">
        <w:rPr>
          <w:sz w:val="28"/>
          <w:szCs w:val="28"/>
        </w:rPr>
        <w:t>документы</w:t>
      </w:r>
      <w:r w:rsidR="007C506E" w:rsidRPr="004D20D1">
        <w:rPr>
          <w:sz w:val="28"/>
          <w:szCs w:val="28"/>
        </w:rPr>
        <w:t xml:space="preserve"> МУ «Управление образования» администрации МОГО «Ухта» на подпись и далее</w:t>
      </w:r>
      <w:r w:rsidRPr="004D20D1">
        <w:rPr>
          <w:sz w:val="28"/>
          <w:szCs w:val="28"/>
        </w:rPr>
        <w:t xml:space="preserve"> в правоприменительные органы в течение 3 дней, а при необходимости - немедленно.</w:t>
      </w:r>
    </w:p>
    <w:p w:rsidR="00FB6A43" w:rsidRPr="004D20D1" w:rsidRDefault="00FB6A43" w:rsidP="004D20D1">
      <w:pPr>
        <w:ind w:firstLine="426"/>
        <w:jc w:val="center"/>
        <w:rPr>
          <w:sz w:val="28"/>
          <w:szCs w:val="28"/>
        </w:rPr>
      </w:pPr>
    </w:p>
    <w:p w:rsidR="00FB6A43" w:rsidRPr="004D20D1" w:rsidRDefault="00FB6A43" w:rsidP="004D20D1">
      <w:pPr>
        <w:ind w:firstLine="426"/>
        <w:jc w:val="center"/>
        <w:rPr>
          <w:sz w:val="28"/>
          <w:szCs w:val="28"/>
        </w:rPr>
      </w:pPr>
    </w:p>
    <w:p w:rsidR="00FB6A43" w:rsidRPr="004D20D1" w:rsidRDefault="00FB6A43" w:rsidP="004D20D1">
      <w:pPr>
        <w:ind w:firstLine="426"/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FB6A43" w:rsidRPr="004D20D1" w:rsidRDefault="00FB6A43" w:rsidP="00BF3177">
      <w:pPr>
        <w:jc w:val="center"/>
        <w:rPr>
          <w:sz w:val="28"/>
          <w:szCs w:val="28"/>
        </w:rPr>
      </w:pPr>
    </w:p>
    <w:p w:rsidR="007C506E" w:rsidRPr="004D20D1" w:rsidRDefault="007C506E" w:rsidP="00BF3177">
      <w:pPr>
        <w:jc w:val="center"/>
        <w:rPr>
          <w:sz w:val="28"/>
          <w:szCs w:val="28"/>
        </w:rPr>
      </w:pPr>
    </w:p>
    <w:p w:rsidR="007C506E" w:rsidRPr="004D20D1" w:rsidRDefault="007C506E" w:rsidP="00BF3177">
      <w:pPr>
        <w:jc w:val="center"/>
        <w:rPr>
          <w:sz w:val="28"/>
          <w:szCs w:val="28"/>
        </w:rPr>
      </w:pPr>
    </w:p>
    <w:p w:rsidR="007C506E" w:rsidRPr="004D20D1" w:rsidRDefault="007C506E" w:rsidP="00BF3177">
      <w:pPr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914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CA" w:rsidRDefault="00FB6A43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20D1">
        <w:rPr>
          <w:sz w:val="28"/>
          <w:szCs w:val="28"/>
        </w:rPr>
        <w:t xml:space="preserve">Памятка для сотрудников </w:t>
      </w:r>
      <w:r w:rsidR="00B91914">
        <w:rPr>
          <w:sz w:val="28"/>
          <w:szCs w:val="28"/>
        </w:rPr>
        <w:t>Учреждения</w:t>
      </w:r>
    </w:p>
    <w:p w:rsidR="00B91914" w:rsidRPr="004D20D1" w:rsidRDefault="00B91914" w:rsidP="00AB6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A43" w:rsidRPr="004D20D1" w:rsidRDefault="00FB6A43" w:rsidP="00B91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</w:t>
      </w:r>
      <w:r w:rsidR="00B91914">
        <w:rPr>
          <w:sz w:val="28"/>
          <w:szCs w:val="28"/>
        </w:rPr>
        <w:t>,</w:t>
      </w:r>
      <w:r w:rsidRPr="004D20D1">
        <w:rPr>
          <w:sz w:val="28"/>
          <w:szCs w:val="28"/>
        </w:rPr>
        <w:t xml:space="preserve"> круглосуточно. В дежурной части Отдела МВД России по городу Ухте, приемной прокуратуры города Ухты, отдела Федеральной службы безопасности в городе Ухте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4D20D1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Pr="004D20D1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B61CA" w:rsidRDefault="00FB6A43" w:rsidP="00AB61CA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B91914" w:rsidRPr="004D20D1" w:rsidRDefault="00B91914" w:rsidP="00AB61CA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</w:p>
    <w:p w:rsidR="00AB61CA" w:rsidRPr="004D20D1" w:rsidRDefault="00FB6A43" w:rsidP="00AB61CA">
      <w:pPr>
        <w:shd w:val="clear" w:color="auto" w:fill="FFFFFF"/>
        <w:spacing w:line="240" w:lineRule="atLeast"/>
        <w:ind w:right="2" w:firstLine="720"/>
        <w:rPr>
          <w:sz w:val="28"/>
          <w:szCs w:val="28"/>
        </w:rPr>
      </w:pPr>
      <w:r w:rsidRPr="004D20D1">
        <w:rPr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FB6A43" w:rsidRPr="004D20D1" w:rsidRDefault="00FB6A43" w:rsidP="00B91914">
      <w:pPr>
        <w:shd w:val="clear" w:color="auto" w:fill="FFFFFF"/>
        <w:spacing w:line="240" w:lineRule="atLeast"/>
        <w:ind w:right="2" w:firstLine="567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FB6A43" w:rsidRPr="004D20D1" w:rsidRDefault="00FB6A43" w:rsidP="00B91914">
      <w:pPr>
        <w:shd w:val="clear" w:color="auto" w:fill="FFFFFF"/>
        <w:spacing w:line="245" w:lineRule="atLeast"/>
        <w:ind w:right="95" w:firstLine="520"/>
        <w:jc w:val="both"/>
        <w:rPr>
          <w:sz w:val="28"/>
          <w:szCs w:val="28"/>
        </w:rPr>
      </w:pPr>
      <w:r w:rsidRPr="004D20D1">
        <w:rPr>
          <w:sz w:val="28"/>
          <w:szCs w:val="28"/>
        </w:rPr>
        <w:t>2. Сообщить об этом в Комисси</w:t>
      </w:r>
      <w:r w:rsidR="00AB61CA" w:rsidRPr="004D20D1">
        <w:rPr>
          <w:sz w:val="28"/>
          <w:szCs w:val="28"/>
        </w:rPr>
        <w:t>ю Общественной палаты РФ</w:t>
      </w:r>
      <w:r w:rsidRPr="004D20D1">
        <w:rPr>
          <w:sz w:val="28"/>
          <w:szCs w:val="28"/>
        </w:rPr>
        <w:t xml:space="preserve"> по проблемам безопасности граждан и вза</w:t>
      </w:r>
      <w:bookmarkStart w:id="0" w:name="_GoBack"/>
      <w:bookmarkEnd w:id="0"/>
      <w:r w:rsidRPr="004D20D1">
        <w:rPr>
          <w:sz w:val="28"/>
          <w:szCs w:val="28"/>
        </w:rPr>
        <w:t xml:space="preserve">имодействию с системой судебно-правоохранительных органов или в </w:t>
      </w:r>
      <w:proofErr w:type="spellStart"/>
      <w:r w:rsidRPr="004D20D1">
        <w:rPr>
          <w:sz w:val="28"/>
          <w:szCs w:val="28"/>
        </w:rPr>
        <w:t>Межкомиссионную</w:t>
      </w:r>
      <w:proofErr w:type="spellEnd"/>
      <w:r w:rsidRPr="004D20D1">
        <w:rPr>
          <w:sz w:val="28"/>
          <w:szCs w:val="28"/>
        </w:rPr>
        <w:t xml:space="preserve"> рабочую группу по развитию системы общественного контроля и противодействию коррупци</w:t>
      </w:r>
      <w:r w:rsidR="00AB61CA" w:rsidRPr="004D20D1">
        <w:rPr>
          <w:sz w:val="28"/>
          <w:szCs w:val="28"/>
        </w:rPr>
        <w:t>и Общественной палаты Р</w:t>
      </w:r>
      <w:r w:rsidRPr="004D20D1">
        <w:rPr>
          <w:sz w:val="28"/>
          <w:szCs w:val="28"/>
        </w:rPr>
        <w:t xml:space="preserve"> (125993, г. Москва, ГСП-3, </w:t>
      </w:r>
      <w:proofErr w:type="spellStart"/>
      <w:r w:rsidRPr="004D20D1">
        <w:rPr>
          <w:sz w:val="28"/>
          <w:szCs w:val="28"/>
        </w:rPr>
        <w:t>Миусская</w:t>
      </w:r>
      <w:proofErr w:type="spellEnd"/>
      <w:r w:rsidRPr="004D20D1">
        <w:rPr>
          <w:sz w:val="28"/>
          <w:szCs w:val="28"/>
        </w:rPr>
        <w:t xml:space="preserve"> пл., д. 7, стр. 1, Телефон: (495) 221-83-58; Факс: (499)251-60-04).</w:t>
      </w:r>
    </w:p>
    <w:sectPr w:rsidR="00FB6A43" w:rsidRPr="004D20D1" w:rsidSect="002F579C">
      <w:pgSz w:w="11906" w:h="16838"/>
      <w:pgMar w:top="567" w:right="849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3AF"/>
    <w:rsid w:val="00062B38"/>
    <w:rsid w:val="00074E13"/>
    <w:rsid w:val="000860E5"/>
    <w:rsid w:val="000D2096"/>
    <w:rsid w:val="00121D97"/>
    <w:rsid w:val="00122F65"/>
    <w:rsid w:val="001C1306"/>
    <w:rsid w:val="001C45B9"/>
    <w:rsid w:val="002165E5"/>
    <w:rsid w:val="00243209"/>
    <w:rsid w:val="00296BBA"/>
    <w:rsid w:val="002A1A9E"/>
    <w:rsid w:val="002B73DC"/>
    <w:rsid w:val="002F579C"/>
    <w:rsid w:val="003018A1"/>
    <w:rsid w:val="00337A83"/>
    <w:rsid w:val="0037045F"/>
    <w:rsid w:val="0038793A"/>
    <w:rsid w:val="003E53CB"/>
    <w:rsid w:val="004012EA"/>
    <w:rsid w:val="00426A80"/>
    <w:rsid w:val="0047248F"/>
    <w:rsid w:val="00497EE7"/>
    <w:rsid w:val="004A28DF"/>
    <w:rsid w:val="004B3FCF"/>
    <w:rsid w:val="004D20D1"/>
    <w:rsid w:val="004D20FF"/>
    <w:rsid w:val="004F3AC9"/>
    <w:rsid w:val="005204E4"/>
    <w:rsid w:val="0055217B"/>
    <w:rsid w:val="00556A36"/>
    <w:rsid w:val="00571137"/>
    <w:rsid w:val="00573466"/>
    <w:rsid w:val="005738CE"/>
    <w:rsid w:val="005813C6"/>
    <w:rsid w:val="005B0A91"/>
    <w:rsid w:val="005B1161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7C506E"/>
    <w:rsid w:val="008375F5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AB61CA"/>
    <w:rsid w:val="00B24B74"/>
    <w:rsid w:val="00B53F87"/>
    <w:rsid w:val="00B575E9"/>
    <w:rsid w:val="00B66456"/>
    <w:rsid w:val="00B91914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56670"/>
    <w:rsid w:val="00C702BF"/>
    <w:rsid w:val="00C7424D"/>
    <w:rsid w:val="00C850CA"/>
    <w:rsid w:val="00CA1666"/>
    <w:rsid w:val="00CA1CEC"/>
    <w:rsid w:val="00CF042B"/>
    <w:rsid w:val="00D05ED3"/>
    <w:rsid w:val="00D51F4D"/>
    <w:rsid w:val="00D7260F"/>
    <w:rsid w:val="00D80430"/>
    <w:rsid w:val="00D90EAD"/>
    <w:rsid w:val="00D934E1"/>
    <w:rsid w:val="00DB76E5"/>
    <w:rsid w:val="00DE5D09"/>
    <w:rsid w:val="00E37287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656F7"/>
  <w15:docId w15:val="{83F9477F-DC5A-4DF6-9040-AF40233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96"/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012E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4012EA"/>
    <w:rPr>
      <w:sz w:val="20"/>
      <w:szCs w:val="20"/>
    </w:rPr>
  </w:style>
  <w:style w:type="table" w:styleId="a5">
    <w:name w:val="Table Grid"/>
    <w:basedOn w:val="a1"/>
    <w:uiPriority w:val="99"/>
    <w:rsid w:val="00D0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  <w:style w:type="paragraph" w:styleId="a7">
    <w:name w:val="No Spacing"/>
    <w:uiPriority w:val="1"/>
    <w:qFormat/>
    <w:rsid w:val="00C566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 </vt:lpstr>
    </vt:vector>
  </TitlesOfParts>
  <Company> 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 </dc:title>
  <dc:subject/>
  <dc:creator>_</dc:creator>
  <cp:keywords/>
  <dc:description/>
  <cp:lastModifiedBy>Пользователь</cp:lastModifiedBy>
  <cp:revision>12</cp:revision>
  <cp:lastPrinted>2014-11-27T07:51:00Z</cp:lastPrinted>
  <dcterms:created xsi:type="dcterms:W3CDTF">2014-11-15T19:53:00Z</dcterms:created>
  <dcterms:modified xsi:type="dcterms:W3CDTF">2020-10-05T08:05:00Z</dcterms:modified>
</cp:coreProperties>
</file>