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0D8" w:rsidRDefault="004E6352" w:rsidP="00306AA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8A0">
        <w:rPr>
          <w:rFonts w:ascii="Times New Roman" w:hAnsi="Times New Roman" w:cs="Times New Roman"/>
          <w:b/>
          <w:sz w:val="28"/>
          <w:szCs w:val="28"/>
        </w:rPr>
        <w:t>Метод моделирования музыкально-ритмических движений</w:t>
      </w:r>
    </w:p>
    <w:p w:rsidR="00306AAD" w:rsidRPr="00AB08A0" w:rsidRDefault="00306AAD" w:rsidP="00306AA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352" w:rsidRPr="00306AAD" w:rsidRDefault="004E6352" w:rsidP="00306AAD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06AAD">
        <w:rPr>
          <w:rFonts w:ascii="Times New Roman" w:hAnsi="Times New Roman" w:cs="Times New Roman"/>
          <w:i/>
          <w:sz w:val="28"/>
          <w:szCs w:val="28"/>
        </w:rPr>
        <w:t>Музыка! Какую значительную роль играет она в воспитательном процессе!</w:t>
      </w:r>
    </w:p>
    <w:p w:rsidR="00C93CA6" w:rsidRPr="00AB08A0" w:rsidRDefault="00306AAD" w:rsidP="00306A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93CA6" w:rsidRPr="00AB08A0">
        <w:rPr>
          <w:rFonts w:ascii="Times New Roman" w:hAnsi="Times New Roman" w:cs="Times New Roman"/>
          <w:sz w:val="28"/>
          <w:szCs w:val="28"/>
        </w:rPr>
        <w:t>Приобщение детей к музыке идет различным путем.</w:t>
      </w:r>
      <w:r w:rsidR="00A924A8" w:rsidRPr="00AB08A0">
        <w:rPr>
          <w:rFonts w:ascii="Times New Roman" w:hAnsi="Times New Roman" w:cs="Times New Roman"/>
          <w:sz w:val="28"/>
          <w:szCs w:val="28"/>
        </w:rPr>
        <w:t xml:space="preserve"> На музыкальных занятиях в детском саду </w:t>
      </w:r>
      <w:r w:rsidR="00C93CA6" w:rsidRPr="00AB08A0">
        <w:rPr>
          <w:rFonts w:ascii="Times New Roman" w:hAnsi="Times New Roman" w:cs="Times New Roman"/>
          <w:sz w:val="28"/>
          <w:szCs w:val="28"/>
        </w:rPr>
        <w:t xml:space="preserve"> </w:t>
      </w:r>
      <w:r w:rsidR="00A924A8" w:rsidRPr="00AB08A0">
        <w:rPr>
          <w:rFonts w:ascii="Times New Roman" w:hAnsi="Times New Roman" w:cs="Times New Roman"/>
          <w:sz w:val="28"/>
          <w:szCs w:val="28"/>
        </w:rPr>
        <w:t>в</w:t>
      </w:r>
      <w:r w:rsidR="00C93CA6" w:rsidRPr="00AB08A0">
        <w:rPr>
          <w:rFonts w:ascii="Times New Roman" w:hAnsi="Times New Roman" w:cs="Times New Roman"/>
          <w:sz w:val="28"/>
          <w:szCs w:val="28"/>
        </w:rPr>
        <w:t xml:space="preserve"> сфере музыкально-</w:t>
      </w:r>
      <w:proofErr w:type="gramStart"/>
      <w:r w:rsidR="00C93CA6" w:rsidRPr="00AB08A0">
        <w:rPr>
          <w:rFonts w:ascii="Times New Roman" w:hAnsi="Times New Roman" w:cs="Times New Roman"/>
          <w:sz w:val="28"/>
          <w:szCs w:val="28"/>
        </w:rPr>
        <w:t>ритмической деятельности</w:t>
      </w:r>
      <w:proofErr w:type="gramEnd"/>
      <w:r w:rsidR="00C93CA6" w:rsidRPr="00AB08A0">
        <w:rPr>
          <w:rFonts w:ascii="Times New Roman" w:hAnsi="Times New Roman" w:cs="Times New Roman"/>
          <w:sz w:val="28"/>
          <w:szCs w:val="28"/>
        </w:rPr>
        <w:t xml:space="preserve"> оно происходит посредством доступных и интересных упражнений, музыкальных игр, танцев, хороводов, творческих заданий, помогающих ребенку почувствовать музыку, осознать характер произведения, выразительные средства.</w:t>
      </w:r>
    </w:p>
    <w:p w:rsidR="00C93CA6" w:rsidRPr="00AB08A0" w:rsidRDefault="00306AAD" w:rsidP="00306A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93CA6" w:rsidRPr="00AB08A0">
        <w:rPr>
          <w:rFonts w:ascii="Times New Roman" w:hAnsi="Times New Roman" w:cs="Times New Roman"/>
          <w:sz w:val="28"/>
          <w:szCs w:val="28"/>
        </w:rPr>
        <w:t>Музыкально-ритмическое воспитание оказывает огромное влияние на развитие воли, характера и интеллекта человека. При помощи движения ребенок познает мир.</w:t>
      </w:r>
      <w:r w:rsidR="006F0122" w:rsidRPr="00AB08A0">
        <w:rPr>
          <w:rFonts w:ascii="Times New Roman" w:hAnsi="Times New Roman" w:cs="Times New Roman"/>
          <w:sz w:val="28"/>
          <w:szCs w:val="28"/>
        </w:rPr>
        <w:t xml:space="preserve"> Передавая различные движения в играх, танцах, дети углубляют свои познания о действительности. Музыка вызывает двигательные реакции и углубляет их.</w:t>
      </w:r>
    </w:p>
    <w:p w:rsidR="006F0122" w:rsidRPr="00AB08A0" w:rsidRDefault="00306AAD" w:rsidP="00306A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gramStart"/>
      <w:r w:rsidR="00A924A8" w:rsidRPr="00AB08A0">
        <w:rPr>
          <w:rFonts w:ascii="Times New Roman" w:hAnsi="Times New Roman" w:cs="Times New Roman"/>
          <w:sz w:val="28"/>
          <w:szCs w:val="28"/>
        </w:rPr>
        <w:t xml:space="preserve">В процессе занятий музыкально-ритмическими движениями укрепляется организм ребенка, развивается музыкальный слух, воспитываются морально-волевые качества – ловкость, точность, быстрота, появляются такие движения, как мягкость, </w:t>
      </w:r>
      <w:proofErr w:type="spellStart"/>
      <w:r w:rsidR="00A924A8" w:rsidRPr="00AB08A0">
        <w:rPr>
          <w:rFonts w:ascii="Times New Roman" w:hAnsi="Times New Roman" w:cs="Times New Roman"/>
          <w:sz w:val="28"/>
          <w:szCs w:val="28"/>
        </w:rPr>
        <w:t>пружинность</w:t>
      </w:r>
      <w:proofErr w:type="spellEnd"/>
      <w:r w:rsidR="00A924A8" w:rsidRPr="00AB08A0">
        <w:rPr>
          <w:rFonts w:ascii="Times New Roman" w:hAnsi="Times New Roman" w:cs="Times New Roman"/>
          <w:sz w:val="28"/>
          <w:szCs w:val="28"/>
        </w:rPr>
        <w:t xml:space="preserve">, энергичность, пластичность, улучшается осанка детей. </w:t>
      </w:r>
      <w:proofErr w:type="gramEnd"/>
    </w:p>
    <w:p w:rsidR="00A924A8" w:rsidRPr="00AB08A0" w:rsidRDefault="00306AAD" w:rsidP="00306A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924A8" w:rsidRPr="00AB08A0">
        <w:rPr>
          <w:rFonts w:ascii="Times New Roman" w:hAnsi="Times New Roman" w:cs="Times New Roman"/>
          <w:sz w:val="28"/>
          <w:szCs w:val="28"/>
        </w:rPr>
        <w:t>К шести годам</w:t>
      </w:r>
      <w:r w:rsidR="00A826F4" w:rsidRPr="00AB08A0">
        <w:rPr>
          <w:rFonts w:ascii="Times New Roman" w:hAnsi="Times New Roman" w:cs="Times New Roman"/>
          <w:sz w:val="28"/>
          <w:szCs w:val="28"/>
        </w:rPr>
        <w:t>, как правило, дети могут двигаться в соответствии с разнообразным характером музыки, динамикой, темпом. Проявляют самостоятельность, инициативу, активность. В этом возрасте дети владеют разнообразными движениями, чувствуют сильную долю такта, выделяют акценты.</w:t>
      </w:r>
    </w:p>
    <w:p w:rsidR="00306AAD" w:rsidRDefault="00306AAD" w:rsidP="00306A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826F4" w:rsidRPr="00AB08A0">
        <w:rPr>
          <w:rFonts w:ascii="Times New Roman" w:hAnsi="Times New Roman" w:cs="Times New Roman"/>
          <w:sz w:val="28"/>
          <w:szCs w:val="28"/>
        </w:rPr>
        <w:t xml:space="preserve">В работе с детьми старшего дошкольного возраста по разучиванию и совершенствованию </w:t>
      </w:r>
      <w:r w:rsidR="00045F83" w:rsidRPr="00AB08A0">
        <w:rPr>
          <w:rFonts w:ascii="Times New Roman" w:hAnsi="Times New Roman" w:cs="Times New Roman"/>
          <w:sz w:val="28"/>
          <w:szCs w:val="28"/>
        </w:rPr>
        <w:t>музыкально-</w:t>
      </w:r>
      <w:proofErr w:type="gramStart"/>
      <w:r w:rsidR="00045F83" w:rsidRPr="00AB08A0">
        <w:rPr>
          <w:rFonts w:ascii="Times New Roman" w:hAnsi="Times New Roman" w:cs="Times New Roman"/>
          <w:sz w:val="28"/>
          <w:szCs w:val="28"/>
        </w:rPr>
        <w:t xml:space="preserve">ритмических </w:t>
      </w:r>
      <w:r w:rsidR="00A826F4" w:rsidRPr="00AB08A0">
        <w:rPr>
          <w:rFonts w:ascii="Times New Roman" w:hAnsi="Times New Roman" w:cs="Times New Roman"/>
          <w:sz w:val="28"/>
          <w:szCs w:val="28"/>
        </w:rPr>
        <w:t>движений</w:t>
      </w:r>
      <w:proofErr w:type="gramEnd"/>
      <w:r w:rsidR="00A826F4" w:rsidRPr="00AB08A0">
        <w:rPr>
          <w:rFonts w:ascii="Times New Roman" w:hAnsi="Times New Roman" w:cs="Times New Roman"/>
          <w:sz w:val="28"/>
          <w:szCs w:val="28"/>
        </w:rPr>
        <w:t xml:space="preserve"> педагог пользуется разнообразными методическими приемами. Одним из них является метод моделирования. Дети на музыкальных занятиях знакомятся с</w:t>
      </w:r>
      <w:r w:rsidR="00045F83" w:rsidRPr="00AB08A0">
        <w:rPr>
          <w:rFonts w:ascii="Times New Roman" w:hAnsi="Times New Roman" w:cs="Times New Roman"/>
          <w:sz w:val="28"/>
          <w:szCs w:val="28"/>
        </w:rPr>
        <w:t xml:space="preserve"> движениями и их</w:t>
      </w:r>
      <w:r w:rsidR="00A826F4" w:rsidRPr="00AB08A0">
        <w:rPr>
          <w:rFonts w:ascii="Times New Roman" w:hAnsi="Times New Roman" w:cs="Times New Roman"/>
          <w:sz w:val="28"/>
          <w:szCs w:val="28"/>
        </w:rPr>
        <w:t xml:space="preserve"> моделями</w:t>
      </w:r>
      <w:r w:rsidR="000563A4">
        <w:rPr>
          <w:rFonts w:ascii="Times New Roman" w:hAnsi="Times New Roman" w:cs="Times New Roman"/>
          <w:sz w:val="28"/>
          <w:szCs w:val="28"/>
        </w:rPr>
        <w:t xml:space="preserve"> </w:t>
      </w:r>
      <w:r w:rsidR="00A826F4" w:rsidRPr="00AB08A0">
        <w:rPr>
          <w:rFonts w:ascii="Times New Roman" w:hAnsi="Times New Roman" w:cs="Times New Roman"/>
          <w:sz w:val="28"/>
          <w:szCs w:val="28"/>
        </w:rPr>
        <w:t>– это карточки, на которых движения изображены в виде схем.</w:t>
      </w:r>
    </w:p>
    <w:p w:rsidR="00306AAD" w:rsidRPr="00AB08A0" w:rsidRDefault="00306AAD" w:rsidP="00306A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3306F" w:rsidRDefault="008E39E1" w:rsidP="00B6627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093D7B" wp14:editId="42885AD2">
            <wp:extent cx="4800600" cy="3000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103" cy="300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6352" w:rsidRPr="004E6352">
        <w:rPr>
          <w:sz w:val="28"/>
          <w:szCs w:val="28"/>
        </w:rPr>
        <w:t xml:space="preserve"> </w:t>
      </w:r>
    </w:p>
    <w:p w:rsidR="00306AAD" w:rsidRDefault="00306AAD" w:rsidP="00306AA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627F" w:rsidRPr="00101BA3" w:rsidRDefault="00B6627F" w:rsidP="00306A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BA3">
        <w:rPr>
          <w:rFonts w:ascii="Times New Roman" w:hAnsi="Times New Roman" w:cs="Times New Roman"/>
          <w:b/>
          <w:sz w:val="28"/>
          <w:szCs w:val="28"/>
        </w:rPr>
        <w:lastRenderedPageBreak/>
        <w:t>Примеры моделей музыкально-ритмических движений</w:t>
      </w:r>
    </w:p>
    <w:tbl>
      <w:tblPr>
        <w:tblStyle w:val="a3"/>
        <w:tblW w:w="9179" w:type="dxa"/>
        <w:tblLook w:val="04A0" w:firstRow="1" w:lastRow="0" w:firstColumn="1" w:lastColumn="0" w:noHBand="0" w:noVBand="1"/>
      </w:tblPr>
      <w:tblGrid>
        <w:gridCol w:w="3227"/>
        <w:gridCol w:w="2976"/>
        <w:gridCol w:w="2976"/>
      </w:tblGrid>
      <w:tr w:rsidR="0063306F" w:rsidRPr="00D914E2" w:rsidTr="004E43BF">
        <w:tc>
          <w:tcPr>
            <w:tcW w:w="3227" w:type="dxa"/>
          </w:tcPr>
          <w:p w:rsidR="0063306F" w:rsidRPr="00D914E2" w:rsidRDefault="0063306F" w:rsidP="000C26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4E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0546" cy="828675"/>
                  <wp:effectExtent l="19050" t="0" r="8654" b="0"/>
                  <wp:docPr id="1" name="Рисунок 1" descr="C:\Users\Пользователь\Desktop\Е.А\4 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Е.А\4 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546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06F" w:rsidRPr="00D914E2" w:rsidRDefault="0063306F" w:rsidP="000C26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4E2">
              <w:rPr>
                <w:rFonts w:ascii="Times New Roman" w:hAnsi="Times New Roman" w:cs="Times New Roman"/>
                <w:sz w:val="24"/>
                <w:szCs w:val="24"/>
              </w:rPr>
              <w:t>Выставление ноги на носок</w:t>
            </w:r>
          </w:p>
        </w:tc>
        <w:tc>
          <w:tcPr>
            <w:tcW w:w="2976" w:type="dxa"/>
          </w:tcPr>
          <w:p w:rsidR="0063306F" w:rsidRPr="00D914E2" w:rsidRDefault="0063306F" w:rsidP="000C26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4E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6691" cy="828675"/>
                  <wp:effectExtent l="19050" t="0" r="6309" b="0"/>
                  <wp:docPr id="2" name="Рисунок 6" descr="C:\Users\Пользователь\Desktop\Е.А\13 001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Е.А\13 001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81" cy="829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06F" w:rsidRPr="00D914E2" w:rsidRDefault="0063306F" w:rsidP="000C26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4E2">
              <w:rPr>
                <w:rFonts w:ascii="Times New Roman" w:hAnsi="Times New Roman" w:cs="Times New Roman"/>
                <w:sz w:val="24"/>
                <w:szCs w:val="24"/>
              </w:rPr>
              <w:t>Хлопки</w:t>
            </w:r>
          </w:p>
        </w:tc>
        <w:tc>
          <w:tcPr>
            <w:tcW w:w="2976" w:type="dxa"/>
          </w:tcPr>
          <w:p w:rsidR="0063306F" w:rsidRPr="00D914E2" w:rsidRDefault="0063306F" w:rsidP="000C26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4E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7300" cy="865204"/>
                  <wp:effectExtent l="19050" t="0" r="0" b="0"/>
                  <wp:docPr id="3" name="Рисунок 2" descr="C:\Users\Пользователь\Desktop\Е.А\4 002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Е.А\4 002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325" cy="870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06F" w:rsidRPr="00D914E2" w:rsidRDefault="0063306F" w:rsidP="000C26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4E2">
              <w:rPr>
                <w:rFonts w:ascii="Times New Roman" w:hAnsi="Times New Roman" w:cs="Times New Roman"/>
                <w:sz w:val="24"/>
                <w:szCs w:val="24"/>
              </w:rPr>
              <w:t>Пружинка с выставлением ноги на пятку</w:t>
            </w:r>
          </w:p>
        </w:tc>
      </w:tr>
      <w:tr w:rsidR="0063306F" w:rsidRPr="00D914E2" w:rsidTr="004E43BF">
        <w:tc>
          <w:tcPr>
            <w:tcW w:w="3227" w:type="dxa"/>
          </w:tcPr>
          <w:p w:rsidR="0063306F" w:rsidRPr="00D914E2" w:rsidRDefault="0063306F" w:rsidP="000C26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4E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3475" cy="786167"/>
                  <wp:effectExtent l="19050" t="0" r="9525" b="0"/>
                  <wp:docPr id="4" name="Рисунок 4" descr="C:\Users\Пользователь\Desktop\Е.А\выставление ноги на пятк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Е.А\выставление ноги на пятку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565" cy="795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06F" w:rsidRPr="00D914E2" w:rsidRDefault="0063306F" w:rsidP="000C26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4E2">
              <w:rPr>
                <w:rFonts w:ascii="Times New Roman" w:hAnsi="Times New Roman" w:cs="Times New Roman"/>
                <w:sz w:val="24"/>
                <w:szCs w:val="24"/>
              </w:rPr>
              <w:t>Выставление ноги на пятку</w:t>
            </w:r>
          </w:p>
        </w:tc>
        <w:tc>
          <w:tcPr>
            <w:tcW w:w="2976" w:type="dxa"/>
          </w:tcPr>
          <w:p w:rsidR="0063306F" w:rsidRPr="00D914E2" w:rsidRDefault="0063306F" w:rsidP="000C26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4E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817769"/>
                  <wp:effectExtent l="19050" t="0" r="0" b="0"/>
                  <wp:docPr id="5" name="Рисунок 7" descr="C:\Users\Пользователь\Desktop\Е.А\14 001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Е.А\14 001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71" cy="819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06F" w:rsidRPr="00D914E2" w:rsidRDefault="0063306F" w:rsidP="000C26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4E2">
              <w:rPr>
                <w:rFonts w:ascii="Times New Roman" w:hAnsi="Times New Roman" w:cs="Times New Roman"/>
                <w:sz w:val="24"/>
                <w:szCs w:val="24"/>
              </w:rPr>
              <w:t>Тройные хлопки</w:t>
            </w:r>
          </w:p>
        </w:tc>
        <w:tc>
          <w:tcPr>
            <w:tcW w:w="2976" w:type="dxa"/>
          </w:tcPr>
          <w:p w:rsidR="0063306F" w:rsidRPr="00D914E2" w:rsidRDefault="0063306F" w:rsidP="000C26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4E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7300" cy="859915"/>
                  <wp:effectExtent l="19050" t="0" r="0" b="0"/>
                  <wp:docPr id="19" name="Рисунок 19" descr="C:\Users\Пользователь\Desktop\Е.А\выставление ноги на нос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\Desktop\Е.А\выставление ноги на нос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09" cy="862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06F" w:rsidRPr="00D914E2" w:rsidRDefault="0063306F" w:rsidP="000C26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4E2">
              <w:rPr>
                <w:rFonts w:ascii="Times New Roman" w:hAnsi="Times New Roman" w:cs="Times New Roman"/>
                <w:sz w:val="24"/>
                <w:szCs w:val="24"/>
              </w:rPr>
              <w:t>Притоп одной ногой</w:t>
            </w:r>
          </w:p>
        </w:tc>
      </w:tr>
      <w:tr w:rsidR="0063306F" w:rsidRPr="00D914E2" w:rsidTr="004E43BF">
        <w:tc>
          <w:tcPr>
            <w:tcW w:w="3227" w:type="dxa"/>
          </w:tcPr>
          <w:p w:rsidR="0063306F" w:rsidRPr="00D914E2" w:rsidRDefault="0063306F" w:rsidP="000C26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4E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0706" cy="838200"/>
                  <wp:effectExtent l="19050" t="0" r="0" b="0"/>
                  <wp:docPr id="7" name="Рисунок 5" descr="C:\Users\Пользователь\Desktop\Е.А\ковырялочк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Е.А\ковырялочк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06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06F" w:rsidRPr="00D914E2" w:rsidRDefault="0063306F" w:rsidP="000C26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14E2">
              <w:rPr>
                <w:rFonts w:ascii="Times New Roman" w:hAnsi="Times New Roman" w:cs="Times New Roman"/>
                <w:sz w:val="24"/>
                <w:szCs w:val="24"/>
              </w:rPr>
              <w:t>Ковырялочка</w:t>
            </w:r>
            <w:proofErr w:type="spellEnd"/>
          </w:p>
        </w:tc>
        <w:tc>
          <w:tcPr>
            <w:tcW w:w="2976" w:type="dxa"/>
          </w:tcPr>
          <w:p w:rsidR="0063306F" w:rsidRPr="00D914E2" w:rsidRDefault="0063306F" w:rsidP="000C26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4E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796460"/>
                  <wp:effectExtent l="19050" t="0" r="0" b="0"/>
                  <wp:docPr id="8" name="Рисунок 8" descr="C:\Users\Пользователь\Desktop\Е.А\10 001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Е.А\10 001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9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06F" w:rsidRPr="00D914E2" w:rsidRDefault="0063306F" w:rsidP="000C26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4E2">
              <w:rPr>
                <w:rFonts w:ascii="Times New Roman" w:hAnsi="Times New Roman" w:cs="Times New Roman"/>
                <w:sz w:val="24"/>
                <w:szCs w:val="24"/>
              </w:rPr>
              <w:t>Хлопки-тарелочки</w:t>
            </w:r>
          </w:p>
        </w:tc>
        <w:tc>
          <w:tcPr>
            <w:tcW w:w="2976" w:type="dxa"/>
          </w:tcPr>
          <w:p w:rsidR="0063306F" w:rsidRPr="00D914E2" w:rsidRDefault="0063306F" w:rsidP="000C26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3950" cy="790345"/>
                  <wp:effectExtent l="19050" t="0" r="0" b="0"/>
                  <wp:docPr id="20" name="Рисунок 20" descr="C:\Users\Пользователь\Desktop\Е.А\7 001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ользователь\Desktop\Е.А\7 001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563" cy="792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06F" w:rsidRPr="00D914E2" w:rsidRDefault="0063306F" w:rsidP="000C26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Тройные притопы</w:t>
            </w:r>
          </w:p>
        </w:tc>
      </w:tr>
      <w:tr w:rsidR="0063306F" w:rsidRPr="00D914E2" w:rsidTr="004E43BF">
        <w:tc>
          <w:tcPr>
            <w:tcW w:w="3227" w:type="dxa"/>
          </w:tcPr>
          <w:p w:rsidR="0063306F" w:rsidRPr="00D914E2" w:rsidRDefault="0063306F" w:rsidP="000C26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4E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5309" cy="838200"/>
                  <wp:effectExtent l="19050" t="0" r="0" b="0"/>
                  <wp:docPr id="9" name="Рисунок 12" descr="C:\Users\Пользователь\Desktop\Е.А\пружинк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Е.А\пружинк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309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06F" w:rsidRPr="00D914E2" w:rsidRDefault="0063306F" w:rsidP="000C26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4E2">
              <w:rPr>
                <w:rFonts w:ascii="Times New Roman" w:hAnsi="Times New Roman" w:cs="Times New Roman"/>
                <w:sz w:val="24"/>
                <w:szCs w:val="24"/>
              </w:rPr>
              <w:t>Пружинка</w:t>
            </w:r>
          </w:p>
        </w:tc>
        <w:tc>
          <w:tcPr>
            <w:tcW w:w="2976" w:type="dxa"/>
          </w:tcPr>
          <w:p w:rsidR="0063306F" w:rsidRPr="00D914E2" w:rsidRDefault="0063306F" w:rsidP="000C26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4E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2022" cy="838200"/>
                  <wp:effectExtent l="19050" t="0" r="0" b="0"/>
                  <wp:docPr id="17" name="Рисунок 18" descr="C:\Users\Пользователь\Desktop\Е.А\ладушки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льзователь\Desktop\Е.А\ладушки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986" cy="838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06F" w:rsidRPr="00D914E2" w:rsidRDefault="0063306F" w:rsidP="000C26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4E2">
              <w:rPr>
                <w:rFonts w:ascii="Times New Roman" w:hAnsi="Times New Roman" w:cs="Times New Roman"/>
                <w:sz w:val="24"/>
                <w:szCs w:val="24"/>
              </w:rPr>
              <w:t>Ладушки (хлопки в паре)</w:t>
            </w:r>
          </w:p>
        </w:tc>
        <w:tc>
          <w:tcPr>
            <w:tcW w:w="2976" w:type="dxa"/>
          </w:tcPr>
          <w:p w:rsidR="0063306F" w:rsidRPr="00D914E2" w:rsidRDefault="0063306F" w:rsidP="000C26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0298" cy="876300"/>
                  <wp:effectExtent l="19050" t="0" r="0" b="0"/>
                  <wp:docPr id="21" name="Рисунок 21" descr="C:\Users\Пользователь\Desktop\Е.А\15 001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ользователь\Desktop\Е.А\15 001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989" cy="880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06F" w:rsidRPr="00D914E2" w:rsidRDefault="0063306F" w:rsidP="000C26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Выбрасывание ног вперед</w:t>
            </w:r>
          </w:p>
        </w:tc>
      </w:tr>
    </w:tbl>
    <w:p w:rsidR="00B16BB3" w:rsidRDefault="00B16BB3" w:rsidP="00B16B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B3" w:rsidRPr="00AB08A0" w:rsidRDefault="00B16BB3" w:rsidP="00B16B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8A0">
        <w:rPr>
          <w:rFonts w:ascii="Times New Roman" w:hAnsi="Times New Roman" w:cs="Times New Roman"/>
          <w:sz w:val="28"/>
          <w:szCs w:val="28"/>
        </w:rPr>
        <w:t xml:space="preserve">Затем детям предлагаются игры с моделями. Например: </w:t>
      </w:r>
    </w:p>
    <w:p w:rsidR="00B16BB3" w:rsidRPr="00AB08A0" w:rsidRDefault="00B16BB3" w:rsidP="00B16BB3">
      <w:pPr>
        <w:pStyle w:val="a6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B08A0">
        <w:rPr>
          <w:rFonts w:ascii="Times New Roman" w:hAnsi="Times New Roman" w:cs="Times New Roman"/>
          <w:sz w:val="28"/>
          <w:szCs w:val="28"/>
        </w:rPr>
        <w:t>«Покажи движение». Педагог показывает модель – дети выполняют соответствующее движение.</w:t>
      </w:r>
    </w:p>
    <w:p w:rsidR="00B16BB3" w:rsidRPr="00AB08A0" w:rsidRDefault="00B16BB3" w:rsidP="00B16BB3">
      <w:pPr>
        <w:pStyle w:val="a6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B08A0">
        <w:rPr>
          <w:rFonts w:ascii="Times New Roman" w:hAnsi="Times New Roman" w:cs="Times New Roman"/>
          <w:sz w:val="28"/>
          <w:szCs w:val="28"/>
        </w:rPr>
        <w:t xml:space="preserve">Игра «Подбери модель». Среди детей выбирается водящий. Педагог с детьми договариваются и показывают движение. Водящий из предложенных моделей выбирает </w:t>
      </w:r>
      <w:proofErr w:type="gramStart"/>
      <w:r w:rsidRPr="00AB08A0">
        <w:rPr>
          <w:rFonts w:ascii="Times New Roman" w:hAnsi="Times New Roman" w:cs="Times New Roman"/>
          <w:sz w:val="28"/>
          <w:szCs w:val="28"/>
        </w:rPr>
        <w:t>нужную</w:t>
      </w:r>
      <w:proofErr w:type="gramEnd"/>
      <w:r w:rsidRPr="00AB08A0">
        <w:rPr>
          <w:rFonts w:ascii="Times New Roman" w:hAnsi="Times New Roman" w:cs="Times New Roman"/>
          <w:sz w:val="28"/>
          <w:szCs w:val="28"/>
        </w:rPr>
        <w:t>.</w:t>
      </w:r>
    </w:p>
    <w:p w:rsidR="004E6352" w:rsidRPr="00AB08A0" w:rsidRDefault="000F5E01" w:rsidP="000F5E01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B08A0">
        <w:rPr>
          <w:rFonts w:ascii="Times New Roman" w:hAnsi="Times New Roman" w:cs="Times New Roman"/>
          <w:sz w:val="28"/>
          <w:szCs w:val="28"/>
        </w:rPr>
        <w:t>«Веселый кубик». Заранее выбираются 6 движений и отмечаются на доске или листе бумаги. Каждой цифре на кубике соответствует определенное движение. Дети по очереди кидают кубик и выполняют выпавшее движение.</w:t>
      </w:r>
    </w:p>
    <w:p w:rsidR="00B247A3" w:rsidRPr="004E157D" w:rsidRDefault="00B247A3" w:rsidP="00B247A3">
      <w:pPr>
        <w:pStyle w:val="a6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B08A0">
        <w:rPr>
          <w:rFonts w:ascii="Times New Roman" w:hAnsi="Times New Roman" w:cs="Times New Roman"/>
          <w:sz w:val="28"/>
          <w:szCs w:val="28"/>
        </w:rPr>
        <w:t>«Найди лишнее». Среди детей выбирается водящий. На столе выкладываются модели. Педагог с детьми договариваются и показывают из предложенных моделей движения. Водящему необходимо выбрать модели, которые не были использованы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47A3" w:rsidRPr="00B247A3" w:rsidRDefault="00B247A3" w:rsidP="00B247A3">
      <w:pPr>
        <w:rPr>
          <w:sz w:val="28"/>
          <w:szCs w:val="28"/>
        </w:rPr>
      </w:pPr>
    </w:p>
    <w:p w:rsidR="00306AAD" w:rsidRDefault="00306AAD" w:rsidP="000F5E01">
      <w:pPr>
        <w:rPr>
          <w:rFonts w:ascii="Times New Roman" w:hAnsi="Times New Roman" w:cs="Times New Roman"/>
          <w:sz w:val="28"/>
          <w:szCs w:val="28"/>
        </w:rPr>
      </w:pPr>
    </w:p>
    <w:p w:rsidR="00306AAD" w:rsidRDefault="00306AAD" w:rsidP="000F5E01">
      <w:pPr>
        <w:rPr>
          <w:rFonts w:ascii="Times New Roman" w:hAnsi="Times New Roman" w:cs="Times New Roman"/>
          <w:sz w:val="28"/>
          <w:szCs w:val="28"/>
        </w:rPr>
      </w:pPr>
    </w:p>
    <w:p w:rsidR="00306AAD" w:rsidRDefault="00306AAD" w:rsidP="001B07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B04D78" wp14:editId="0D98B39D">
            <wp:extent cx="4552950" cy="28814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010" cy="288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E01" w:rsidRPr="00AB08A0" w:rsidRDefault="001B0780" w:rsidP="00306A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B08A0">
        <w:rPr>
          <w:rFonts w:ascii="Times New Roman" w:hAnsi="Times New Roman" w:cs="Times New Roman"/>
          <w:sz w:val="28"/>
          <w:szCs w:val="28"/>
        </w:rPr>
        <w:t>В</w:t>
      </w:r>
      <w:r w:rsidR="000F5E01" w:rsidRPr="00AB08A0">
        <w:rPr>
          <w:rFonts w:ascii="Times New Roman" w:hAnsi="Times New Roman" w:cs="Times New Roman"/>
          <w:sz w:val="28"/>
          <w:szCs w:val="28"/>
        </w:rPr>
        <w:t>последствии дети учатся составлять композицию танца по моделям, выкладывая ее на магнитной доске</w:t>
      </w:r>
      <w:r w:rsidR="00C36EFA" w:rsidRPr="00AB08A0">
        <w:rPr>
          <w:rFonts w:ascii="Times New Roman" w:hAnsi="Times New Roman" w:cs="Times New Roman"/>
          <w:sz w:val="28"/>
          <w:szCs w:val="28"/>
        </w:rPr>
        <w:t xml:space="preserve"> в определенной последовательности</w:t>
      </w:r>
      <w:r w:rsidR="000F5E01" w:rsidRPr="00AB08A0">
        <w:rPr>
          <w:rFonts w:ascii="Times New Roman" w:hAnsi="Times New Roman" w:cs="Times New Roman"/>
          <w:sz w:val="28"/>
          <w:szCs w:val="28"/>
        </w:rPr>
        <w:t xml:space="preserve">, и </w:t>
      </w:r>
      <w:r w:rsidR="00C36EFA" w:rsidRPr="00AB08A0">
        <w:rPr>
          <w:rFonts w:ascii="Times New Roman" w:hAnsi="Times New Roman" w:cs="Times New Roman"/>
          <w:sz w:val="28"/>
          <w:szCs w:val="28"/>
        </w:rPr>
        <w:t>правильно, самостоятельно исполнять ее.</w:t>
      </w:r>
    </w:p>
    <w:p w:rsidR="00290C17" w:rsidRPr="00AB08A0" w:rsidRDefault="00306AAD" w:rsidP="00306AA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90C17" w:rsidRPr="00AB08A0">
        <w:rPr>
          <w:rFonts w:ascii="Times New Roman" w:hAnsi="Times New Roman" w:cs="Times New Roman"/>
          <w:sz w:val="28"/>
          <w:szCs w:val="28"/>
        </w:rPr>
        <w:t>В такие игры вы можете поиграть с ребенком и дома, и даже придумать свои модели движений. Дерзайте, творите, пробуйте!</w:t>
      </w:r>
    </w:p>
    <w:p w:rsidR="001B0780" w:rsidRDefault="001B0780" w:rsidP="001B078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F818221" wp14:editId="7669F484">
            <wp:simplePos x="0" y="0"/>
            <wp:positionH relativeFrom="column">
              <wp:posOffset>-118110</wp:posOffset>
            </wp:positionH>
            <wp:positionV relativeFrom="paragraph">
              <wp:posOffset>334010</wp:posOffset>
            </wp:positionV>
            <wp:extent cx="3981450" cy="3209925"/>
            <wp:effectExtent l="0" t="0" r="0" b="0"/>
            <wp:wrapTight wrapText="bothSides">
              <wp:wrapPolygon edited="0">
                <wp:start x="0" y="0"/>
                <wp:lineTo x="0" y="21536"/>
                <wp:lineTo x="21497" y="21536"/>
                <wp:lineTo x="21497" y="0"/>
                <wp:lineTo x="0" y="0"/>
              </wp:wrapPolygon>
            </wp:wrapTight>
            <wp:docPr id="11" name="Рисунок 11" descr="D:\работа (фото)\фото модели\IMG_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(фото)\фото модели\IMG_26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06AA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36EFA" w:rsidRPr="00AB08A0">
        <w:rPr>
          <w:rFonts w:ascii="Times New Roman" w:hAnsi="Times New Roman" w:cs="Times New Roman"/>
          <w:sz w:val="28"/>
          <w:szCs w:val="28"/>
        </w:rPr>
        <w:t>Каждое музыкально-ритмическое задание ребенку нужно понять, осмыслить, запомнить, правильно выполнить, быть собранным. Следовательно, метод моделирования развивает память, внимание, мышление – те психологические процессы, которые необходимы ребенку в школе.</w:t>
      </w:r>
    </w:p>
    <w:p w:rsidR="00937AA9" w:rsidRPr="00AB08A0" w:rsidRDefault="001B0780" w:rsidP="001B078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37AA9" w:rsidRPr="00AB08A0">
        <w:rPr>
          <w:rFonts w:ascii="Times New Roman" w:hAnsi="Times New Roman" w:cs="Times New Roman"/>
          <w:sz w:val="28"/>
          <w:szCs w:val="28"/>
        </w:rPr>
        <w:t xml:space="preserve">Процесс разучивания музыкально-ритмических движений предполагает многократное их повторение. Метод моделирования делает данный процесс более увлекательным и интересным для детей, способствует успешному усвоению детьми танцевально-ритмических движений. </w:t>
      </w:r>
    </w:p>
    <w:p w:rsidR="00937AA9" w:rsidRPr="000F5E01" w:rsidRDefault="00937AA9" w:rsidP="001B0780">
      <w:pPr>
        <w:rPr>
          <w:sz w:val="28"/>
          <w:szCs w:val="28"/>
        </w:rPr>
      </w:pPr>
    </w:p>
    <w:sectPr w:rsidR="00937AA9" w:rsidRPr="000F5E01" w:rsidSect="00306AAD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25B94"/>
    <w:multiLevelType w:val="hybridMultilevel"/>
    <w:tmpl w:val="5D887E42"/>
    <w:lvl w:ilvl="0" w:tplc="94EC8F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E6352"/>
    <w:rsid w:val="00045F83"/>
    <w:rsid w:val="000563A4"/>
    <w:rsid w:val="000B215B"/>
    <w:rsid w:val="000F5E01"/>
    <w:rsid w:val="001010D8"/>
    <w:rsid w:val="001B0780"/>
    <w:rsid w:val="00290C17"/>
    <w:rsid w:val="002E5B8A"/>
    <w:rsid w:val="00306AAD"/>
    <w:rsid w:val="004E43BF"/>
    <w:rsid w:val="004E6352"/>
    <w:rsid w:val="00511691"/>
    <w:rsid w:val="006051EC"/>
    <w:rsid w:val="0063306F"/>
    <w:rsid w:val="006F0122"/>
    <w:rsid w:val="008B2086"/>
    <w:rsid w:val="008E39E1"/>
    <w:rsid w:val="00937AA9"/>
    <w:rsid w:val="00A826F4"/>
    <w:rsid w:val="00A924A8"/>
    <w:rsid w:val="00AB08A0"/>
    <w:rsid w:val="00AF350C"/>
    <w:rsid w:val="00B16BB3"/>
    <w:rsid w:val="00B247A3"/>
    <w:rsid w:val="00B6627F"/>
    <w:rsid w:val="00B80DD1"/>
    <w:rsid w:val="00B92F49"/>
    <w:rsid w:val="00C36EFA"/>
    <w:rsid w:val="00C93CA6"/>
    <w:rsid w:val="00DF5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62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6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627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16B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925C6-D064-4294-969E-FADE6BA0D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LR</cp:lastModifiedBy>
  <cp:revision>17</cp:revision>
  <dcterms:created xsi:type="dcterms:W3CDTF">2014-03-23T14:53:00Z</dcterms:created>
  <dcterms:modified xsi:type="dcterms:W3CDTF">2016-02-07T18:33:00Z</dcterms:modified>
</cp:coreProperties>
</file>